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Davlat organlari va tashkilotlarida davlat xaridlarini amalga oshirish tartib-taomillarini belgilovchi xarid komissiyasining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ichki idoraviy tartibini ishlab chiqishga oid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NAMUNAVIY TAVSIYALAR</w:t>
      </w:r>
    </w:p>
    <w:tbl>
      <w:tblPr/>
      <w:tblGrid>
        <w:gridCol w:w="566"/>
        <w:gridCol w:w="5241"/>
        <w:gridCol w:w="3651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Т/Р</w:t>
            </w: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Тартибда (низом, регламент, йўриқнома </w:t>
              <w:br/>
              <w:t xml:space="preserve">ёки бошқа ички идоравий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ҳужжат) акс эттирилиши лозим бўлган талаблар 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Матни бўйича тавсиялар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Умумий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қоидалар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фаолиятини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ҳуқуқий тартига солувчи норматив-ҳуқуқий ҳужжатлар  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комиссиясининг асосий мақсад ва вазифалари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мақсад вазифаларига оид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қоидалар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комиссиясининг таркиби ва уни тузиш тартиби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таркибини шакллантириш ва фаолиятига оид тартиб-таомиллар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томонидан тендер ва энг яхши таклифни танлаш тартиб-таомиллари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Белгиланган давлат харидини амалга оиширишга оид умумий  </w:t>
              <w:br/>
              <w:t xml:space="preserve">тартиб-таомиллар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комиссиясининг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ҳуқуқ ва мажбуриятлари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аъзоларининг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ҳуқуқ ва мажбуриятлари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36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6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фаолияти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ҳақида ҳисобот</w:t>
            </w:r>
          </w:p>
        </w:tc>
        <w:tc>
          <w:tcPr>
            <w:tcW w:w="36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60" w:after="1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Харид комиссияси фаолияти очиқлиги ва шаффофлигини таъминлаш</w:t>
            </w: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47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40"/>
        <w:ind w:right="47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Давлат харидларини амалга ошириш тартиб-таомилларини белгиловчи ички идоравий тартиб давлат органлари ва ташкилотларининг расмий веб-сайти саҳифасида жойлаштиради;</w:t>
      </w:r>
    </w:p>
    <w:p>
      <w:pPr>
        <w:tabs>
          <w:tab w:val="left" w:pos="426" w:leader="none"/>
        </w:tabs>
        <w:spacing w:before="0" w:after="0" w:line="240"/>
        <w:ind w:right="33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(ўзгартириш ёки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қўшимча киритилганида)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лозим.</w:t>
      </w:r>
    </w:p>
    <w:p>
      <w:pPr>
        <w:tabs>
          <w:tab w:val="left" w:pos="426" w:leader="none"/>
        </w:tabs>
        <w:spacing w:before="0" w:after="0" w:line="240"/>
        <w:ind w:right="47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10">
    <w:abstractNumId w:val="24"/>
  </w:num>
  <w:num w:numId="14">
    <w:abstractNumId w:val="18"/>
  </w:num>
  <w:num w:numId="18">
    <w:abstractNumId w:val="12"/>
  </w:num>
  <w:num w:numId="22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