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O‘zbekiston Respublikasi Prezidenti va Vazirlar Mahkamasi hujjatlari bilan soliq imtiyozlari va boshqa preferensiyalar, </w:t>
      </w:r>
    </w:p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shu jumladan individual imtiyozlar berilgan sub’yektlar, ularning yakuniy benefisiar (foyda oluvchi) jismoniy shaxslari, ularning to‘lagan soliqlari va moliyaviy ko‘rsatkichlari to‘g‘risidagi</w:t>
      </w:r>
    </w:p>
    <w:p>
      <w:pPr>
        <w:spacing w:before="16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MA’LUMOTLAR</w:t>
      </w:r>
    </w:p>
    <w:tbl>
      <w:tblPr/>
      <w:tblGrid>
        <w:gridCol w:w="552"/>
        <w:gridCol w:w="2141"/>
        <w:gridCol w:w="1275"/>
        <w:gridCol w:w="2122"/>
        <w:gridCol w:w="2693"/>
        <w:gridCol w:w="2411"/>
        <w:gridCol w:w="2267"/>
        <w:gridCol w:w="2132"/>
      </w:tblGrid>
      <w:tr>
        <w:trPr>
          <w:trHeight w:val="697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Т/р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Имтиёз ва преференция берилган </w:t>
              <w:br/>
              <w:t xml:space="preserve">субъектнинг номи </w:t>
              <w:br/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СТИР рақами 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Имтиёз берилган </w:t>
              <w:br/>
              <w:t xml:space="preserve">солиқ тури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Имтиёз ва (ёки) преференция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қўллаш учун асос бўлган норматив ҳуқуқий ҳужжат  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Умумий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ҳисобланган солиқ миқдори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Жами тўланган </w:t>
              <w:br/>
              <w:t xml:space="preserve">солиқ миқдори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 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Қўлланилган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имтиёзнинг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умумий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миқдори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  <w:br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минг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сўмда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559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эълон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чораги)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Маълумотлар эълон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қилинаётган давр бўйича жами: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09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Ҳисобот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йилининг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ўтган даври бўйича жами: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Изоҳ: </w:t>
      </w: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солиқ имтиёзлари ва бошқа преференциялар, шу жумладан индивидуал имтиёзлар берилган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ҳар бир субъект асосида шакллантирилиб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(1,2,3 ва 4-чораклар қўшилганда жадвалнинг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“Ҳисобот йилининг ўтган даври бўйича жами”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сатрида 6-8-устунларнинг кўрсаткичлари ҳисобот йили давомида ўсиб борувчи тартибида киритилади)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Иқтисодиёт ва молия вазирлигининг расмий веб-сайти ҳамда Очиқ маълумотлар порталидаги саҳифасида жойлаштирилади;</w:t>
      </w:r>
    </w:p>
    <w:p>
      <w:pPr>
        <w:tabs>
          <w:tab w:val="left" w:pos="426" w:leader="none"/>
        </w:tabs>
        <w:spacing w:before="0" w:after="0" w:line="259"/>
        <w:ind w:right="-456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Маълумотлар имтиёз ва преференция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қўлланилган ҳар бир субъект кесимида, ҳар чорак якунидан кейинги ойнинг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ўнинчи санасига қадар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белгиланган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ахборот ресурсида жойлаштириб борилиши лозим.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