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F9" w:rsidRPr="00555DF9" w:rsidRDefault="00555DF9" w:rsidP="00555DF9">
      <w:pPr>
        <w:pBdr>
          <w:bottom w:val="single" w:sz="6" w:space="12" w:color="EEEEEE"/>
        </w:pBdr>
        <w:shd w:val="clear" w:color="auto" w:fill="FFFFFF"/>
        <w:spacing w:after="120" w:line="240" w:lineRule="auto"/>
        <w:outlineLvl w:val="0"/>
        <w:rPr>
          <w:rFonts w:ascii="OpenSans" w:eastAsia="Times New Roman" w:hAnsi="OpenSans" w:cs="Times New Roman"/>
          <w:b/>
          <w:bCs/>
          <w:color w:val="000000"/>
          <w:kern w:val="36"/>
          <w:sz w:val="36"/>
          <w:szCs w:val="36"/>
          <w:lang w:eastAsia="ru-RU"/>
        </w:rPr>
      </w:pPr>
      <w:r w:rsidRPr="00555DF9">
        <w:rPr>
          <w:rFonts w:ascii="OpenSans" w:eastAsia="Times New Roman" w:hAnsi="OpenSans" w:cs="Times New Roman"/>
          <w:b/>
          <w:bCs/>
          <w:color w:val="000000"/>
          <w:kern w:val="36"/>
          <w:sz w:val="36"/>
          <w:szCs w:val="36"/>
          <w:lang w:eastAsia="ru-RU"/>
        </w:rPr>
        <w:t>Самарқанд шаҳар ҳокимлигининг вазифалари ва функсиялари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bookmarkStart w:id="0" w:name="_GoBack"/>
      <w:bookmarkEnd w:id="0"/>
      <w:r w:rsidRPr="00555DF9">
        <w:rPr>
          <w:rFonts w:ascii="Roboto" w:eastAsia="Times New Roman" w:hAnsi="Roboto" w:cs="Times New Roman"/>
          <w:color w:val="333333"/>
          <w:sz w:val="21"/>
          <w:szCs w:val="21"/>
          <w:lang w:eastAsia="ru-RU"/>
        </w:rPr>
        <w:t>.</w:t>
      </w:r>
    </w:p>
    <w:p w:rsidR="00555DF9" w:rsidRPr="00555DF9" w:rsidRDefault="00555DF9" w:rsidP="00555DF9">
      <w:pPr>
        <w:shd w:val="clear" w:color="auto" w:fill="FFFFFF"/>
        <w:spacing w:before="150" w:after="150" w:line="240" w:lineRule="auto"/>
        <w:jc w:val="center"/>
        <w:outlineLvl w:val="3"/>
        <w:rPr>
          <w:rFonts w:ascii="inherit" w:eastAsia="Times New Roman" w:hAnsi="inherit" w:cs="Times New Roman"/>
          <w:color w:val="333333"/>
          <w:sz w:val="27"/>
          <w:szCs w:val="27"/>
          <w:lang w:eastAsia="ru-RU"/>
        </w:rPr>
      </w:pPr>
      <w:r w:rsidRPr="00555DF9">
        <w:rPr>
          <w:rFonts w:ascii="Arial" w:eastAsia="Times New Roman" w:hAnsi="Arial" w:cs="Arial"/>
          <w:b/>
          <w:bCs/>
          <w:i/>
          <w:iCs/>
          <w:color w:val="333333"/>
          <w:sz w:val="27"/>
          <w:szCs w:val="27"/>
          <w:lang w:eastAsia="ru-RU"/>
        </w:rPr>
        <w:t>Ўзбекистон Республикасининг Қонуни</w:t>
      </w:r>
    </w:p>
    <w:p w:rsidR="00555DF9" w:rsidRPr="00555DF9" w:rsidRDefault="00555DF9" w:rsidP="00555DF9">
      <w:pPr>
        <w:pBdr>
          <w:bottom w:val="single" w:sz="6" w:space="9" w:color="DDDDDD"/>
        </w:pBdr>
        <w:shd w:val="clear" w:color="auto" w:fill="FFFFFF"/>
        <w:spacing w:after="150" w:line="240" w:lineRule="auto"/>
        <w:jc w:val="center"/>
        <w:outlineLvl w:val="2"/>
        <w:rPr>
          <w:rFonts w:ascii="OpenSans" w:eastAsia="Times New Roman" w:hAnsi="OpenSans" w:cs="Times New Roman"/>
          <w:b/>
          <w:bCs/>
          <w:color w:val="333333"/>
          <w:sz w:val="36"/>
          <w:szCs w:val="36"/>
          <w:lang w:eastAsia="ru-RU"/>
        </w:rPr>
      </w:pPr>
      <w:r w:rsidRPr="00555DF9">
        <w:rPr>
          <w:rFonts w:ascii="Arial" w:eastAsia="Times New Roman" w:hAnsi="Arial" w:cs="Arial"/>
          <w:b/>
          <w:bCs/>
          <w:color w:val="333333"/>
          <w:sz w:val="36"/>
          <w:szCs w:val="36"/>
          <w:lang w:eastAsia="ru-RU"/>
        </w:rPr>
        <w:t>Маҳаллий давлат ҳокимияти тўғрисида</w:t>
      </w:r>
    </w:p>
    <w:p w:rsidR="00555DF9" w:rsidRPr="00555DF9" w:rsidRDefault="00555DF9" w:rsidP="00555DF9">
      <w:pPr>
        <w:shd w:val="clear" w:color="auto" w:fill="FFFFFF"/>
        <w:spacing w:after="150" w:line="240" w:lineRule="auto"/>
        <w:jc w:val="center"/>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I Боб. Умумий қоидалар</w:t>
      </w:r>
    </w:p>
    <w:p w:rsidR="00555DF9" w:rsidRPr="00555DF9" w:rsidRDefault="00555DF9" w:rsidP="00555DF9">
      <w:pPr>
        <w:shd w:val="clear" w:color="auto" w:fill="FFFFFF"/>
        <w:spacing w:after="150" w:line="240" w:lineRule="auto"/>
        <w:jc w:val="center"/>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1-модда. Маҳаллий вакиллик ва ижроия ҳокимияти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Вилоятлар, туманлар ва шаҳарларда (туманга бўйсунадиган шаҳарлардан, шунингдек, шаҳарлар таркибига кирувчи туманлардан ташқари) халқ депутатлари кенгашлари давлат ҳокимиятининг вакиллик органларидир.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ҳокими вилоят, туман ва шаҳарнинг олий мансабдор шахси бўлиб, айни бир вақтда тегишли ҳудуддаги вакиллик ва ижроия ҳокимиятини бошқаради. Вилоят ҳокими, Тошкент шаҳар ҳокими Ўзбекистон Республикаси Президенти ва тегишли халқ депутатлари Кенгаши олдида ҳисобдордирлар. Туман, шаҳар ҳокими юқори турувчи ҳоким ва тегишли халқ депутатлари Кенгаши олдида ҳисобдордир.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ва ҳоким вилоят, туман ва шаҳар учун умумий бўлган ижтимоий-иқтисодий ривожланиш вазифалари амалга оширилишини, жойларда қонунлар, Ўзбекистон Республикаси Олий Мажлиси палаталарининг қарорлари, Ўзбекистон Республикаси Президенти ва Вазирлар Маҳкамаси қабул қилган ҳужжатлар, юқори турувчи халқ депутатлари Кенгашлари ва ҳокимлар қарорларининг ижросини, Ўзбекистон Республикаси давлат ҳокимияти ва бошқаруви органлари билан фуқароларнинг ўзини ўзи бошқариш органлари ўртасидаги алоқаларни, аҳолини вилоят, туман ва шаҳарни бошқаришга жалб этишни таъминлайди.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Маҳаллий ҳокимият вакиллик органлари ва ҳокимлар Ўзбекистон Республикаси Давлат герби тасвири туширилган муҳрга эга бўладилар.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2-модда. Маҳаллий вакиллик ва ижроия ҳокимияти бошлиғини лавозимига тайинлаш ва лавозимдан озод этиш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ҳокими, Тошкент шаҳар ҳокими Ўзбекистон Республикаси Президенти томонидан лавозимга тайинланади ва лавозимдан озод этилади ҳамда халқ депутатлари тегишли вилоят, Тошкент шаҳар Кенгаши томонидан тасдиқланади. Туман, шаҳар ҳокими вилоят ҳокими томонидан лавозимга тайинланади ва лавозимдан озод этилади ҳамда тегишли халқ депутатлари Кенгаши томонидан тасдиқланади.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ҳокими тегишли халқ депутатлари Кенгаши депутатлари орасидан тайинланади ҳамда тасдиқланади.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Шаҳардаги туман, туманга бўйсунувчи шаҳар ҳокими тегишли шаҳар, туман ҳокими томонидан лавозимга тайинланади ва лавозимдан озод этилади ҳамда халқ депутатлари тегишли туман, шаҳар кенгаши томонидан тасдиқланади.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ҳокими Ўзбекистон Республикаси Вазирлар Маҳкамаси билан келишилган ҳолда шаҳар ҳокимини туман (шаҳарлар таркибига кирувчи туманлардан ташқари) ҳокимига бўйсундириш ва ягона бошқарув органлари тузиш ваколатига эга. Бу хусусдаги қарор кейинчалик халқ депутатлари вилояти Кенгаши томонидан тасдиқланади.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Кенгашларининг ва ҳокимларнинг ваколат муддати - беш йил.</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3-модда. Ўзбекистон Республикасининг маҳаллий давлат ҳокимияти тўғрисидаги қонунлари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lastRenderedPageBreak/>
        <w:t>Маҳаллий давлат ҳокимияти органларининг фаолияти Ўзбекистон Республикасининг Конституцияси, ушбу қонун ва Ўзбекистон Республикасининг бошқа қонун ҳужжатлари билан тартибга солинади.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Қорақалпоғистон Республикасида халқ депутатлари туман, шаҳар Кенгашлари ва тегишли ҳокимларнинг фаолияти Ўзбекистон Республикасининг Конституцияси, ушбу қонун ва Қорақалпоғистон Республикасининг қонунлари билан тартибга солинади.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4-модда. Ҳокимият вакиллик органлари ва ҳокимларнинг ўзини ўзи бошқариш органлари билан ўзаро муносабатлари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ва вилоят, туман, шаҳар ҳокими тегишли ҳудудда ўзини ўзи бошқаришни ривожлантиришга кўмаклашадилар, ўзини ўзи бошқариш органларининг фаолиятини йўналтириб турадилар.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5-модда. Халқ депутатлари Кенгашлари ва ҳокимларнинг Ўзбекистон Республикаси бошқа маъмурий-ҳудудий тузилмалари давлат ҳокимияти ва бошқаруви органлари билан ўзаро муносабатлари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ва вилоят, туман, шаҳар ҳокими берилган ваколатлари доирасида умум манфаатни ифодаловчи тадбирлар ўтказиш, қўшимча корхоналар, хўжалик ташкилотлари тузиш учун, турли тармоқлар ва бошқарув соҳаларида фаолиятларни уйғунлаштириш мақсадида Қорақалпоғистон Республикасининг, Ўзбекистон Республикаси бошқа вилоятлари, шаҳарлари ва туманларининг давлат ҳокимияти ва бошқаруви органлари билан шартномалар асосида ўзаро муносабатлар ўрнатишга ҳақлидирлар.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6-модда. Халқ депутатлари Кенгаши ва ҳоким қабул қиладиган ҳужжатлар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қарорлар қабул қилади.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ҳокими қарорлар қабул қилади ва фармойишлар чиқаради.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ва ҳоким қабул қилган ҳамда чиқарган ҳужжатлар имзоланган вақтдан бошлаб кучга киради, башарти ана шу ҳужжатларда ўзга тартиб белгиланмаган бўлса.</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ва ҳоким ўз ваколатлари доирасида қабул қилган ҳужжатлар вилоят, туман, шаҳар ҳудудида жойлашган барча корхоналар, муассасалар, ташкилотлар, мансабдор шахслар ва фуқаролар томонидан ижро этилиши мажбурийдир.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Times New Roman" w:eastAsia="Times New Roman" w:hAnsi="Times New Roman" w:cs="Times New Roman"/>
          <w:color w:val="333333"/>
          <w:sz w:val="24"/>
          <w:szCs w:val="24"/>
          <w:lang w:eastAsia="ru-RU"/>
        </w:rPr>
        <w:t> </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II Боб. Маҳаллий давлат ҳокимияти фаолиятининг иқтисодий асоси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7-модда. Маҳаллий давлат ҳокимияти фаолиятининг иқтисодий асосини ташкил этувчи мулк шакллари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ва вилоят, туман, шаҳар ҳокими фаолиятининг иқтисодий асосини маъмурий-ҳудудий тузилмаларнинг давлат мулки (коммунал мулк) ҳамда вилоят, туман ва шаҳарда мавжуд бўлиб, иқтисодий ва ижтимоий ривожланишга хизмат қилувчи бошқа мулк ташкил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ва вилоят, туман, шаҳар ҳокими мутлоқ Ўзбекистон Республикаси мулкида бўлган давлат мулки объектларига нисбатан ишлаб чиқариш ва ижтимоий объектларни самарали жойлаштириш, табиий ва меҳнат ресурсларидан оқилона фойдаланиш, атроф-муҳитни муҳофаза этиш, аҳолини ижтимоий ҳимоя қилиш соҳасида назоратни амалга оширадилар.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мулкини, шунингдек вилоят, туман ва шаҳарга хўжалик юритиш учун берилган давлат мулки объектларини бошқариш тартиби ушбу қонун, Ўзбекистон Республикасининг бошқа қонун ҳужжатлари билан йўлга солинади.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xml:space="preserve">Халқ депутатлари вилоят, туман, шаҳар Кенгаши, вилоят, туман, шаҳар ҳокими ўзлари идора қилаётган ҳудуддаги мулкчиликнинг турли шаклига асосланган корхоналар учун Ўзбекистон </w:t>
      </w:r>
      <w:r w:rsidRPr="00555DF9">
        <w:rPr>
          <w:rFonts w:ascii="Arial" w:eastAsia="Times New Roman" w:hAnsi="Arial" w:cs="Arial"/>
          <w:color w:val="333333"/>
          <w:sz w:val="21"/>
          <w:szCs w:val="21"/>
          <w:lang w:eastAsia="ru-RU"/>
        </w:rPr>
        <w:lastRenderedPageBreak/>
        <w:t>Республикасининг қонунларида назарда тутилмаган, тадбиркорлик ва хўжалик фаолиятини эркин юритишга тўсиқинлик қиладиган чекловларни жорий этишга ҳақли эмаслар.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8-модда. Вилоят, туман, шаҳар мулки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давлат мулкини чегаралаш натижасида ўзига берилган ёки қонунларга мувофиқ ўзи сотиб олган объектларга нисбатан мулкдор ваколатларини тўлиқ амалга оширади.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Кенгашининг мол-мулки, бюджет маблағлари, бюджетдан ташқари фондларнинг ва аниқ мақсадга қаратилган фондларнинг маблағлари вилоят, туман, шаҳар мулкидир. Вилоят, туман, шаҳар аҳамиятига эга бўлган муҳандислик инфраструктураси объектлари ва бошқа объектлар, корхоналар ва бирлашмалар, халқ таълими, соғлиқни сақлаш, ижтимоий таъминот, фан ва маданият муассасалари, вилоят, туман, шаҳар маблағи ҳисобидан ташкил этилган ёки сотиб олинган, шунингдек улушбай асосларда ташкил этилган ёки сотиб олинган ёхуд халқ депутатлари вилоят, туман, шаҳар Кенгашига бошқа манбалардан бепул берилган қимматли қоғозлар ва молия активлари вилоят, туман, шаҳар мулки бўлиши мумкин.</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9-модда. Вилоят, туман, шаҳар мулки объектларини бошқариш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ҳоким вилоят, туман, шаҳар мулки объектларини Ўзбекистон Республикасининг қонунларида белгиланган доирада бошқаради.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ҳамда вилоят, туман, шаҳар ҳокими тегишли вилоят, туман, шаҳар мулкида бўлган объектларни Ўзбекистон Республикаси қонунларида назарда тутилган тартибда ва доирада вақтинча ёки доимий эгалик қилиш ва фойдаланиш учун беришга ҳақлидир.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10-модда. Маҳаллий давлат ҳокимияти органларининг ер муносабатларини тартибга солиши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ҳокими корхоналар, муассасалар, ташкилотлар, деҳқон хўжаликлари ва фуқароларга эгалик қилиш, фойдаланиш учун ва ижарага ер беришга, бу субъектларнинг ерга эгалик қилиш ва ердан фойдаланиш ҳуқуқини тўхтатиб қўйишга, шунингдек ерларни олиб қўйишга ҳақли бўлиб, қабул қилинган бу хусусдаги қарорлар халқ депутатлари тегишли Кенгаши томонидан тасдиқланади.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ҳоким Ўзбекистон Республикаси қонунларига мувофиқ ер муносабатларига доир бошқа масалаларни ҳал қиладилар.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III Боб. Маҳаллий давлат ҳокимияти фаолиятининг молиявий асоси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11-модда. Вилоят, туман, шаҳарнинг молиявий ресурслари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шаҳарнинг молиявий ресурсларини бюджет маблағлари, бюджетдан ташқари фондлар, аниқ мақсадга қаратилган фондлар, кредит ресурслари, шунингдек республика (вилоят, Тошкент шаҳри) бюджетидан ажратилган субвенциялар ва дотациялар ташкил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шаҳарнинг молиявий ресурслари ижтимоий-иқтисодий ривожлантириш юзасидан биргаликдаги дастурларни, шу жумладан ҳудудлараро дастурларни пул билан таъминлаш учун бошқа вилоятлар, туманлар, шунингдек корхоналар, муассасалар, ташкилотлар, жамоат бирлашмалари ва фуқароларнинг молия ресурслари билан шартнома асосида бирлаштирилиши мумкин.</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12-модда. Халқ депутатлари Кенгаши ва ҳокимнинг бюджетга доир ҳуқуқлари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вилоят, туман, шаҳар бюджети ва унинг ижросига доир ҳисоботларни тасдиқлайди.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бюджети лойиҳаларини тайёрлаш, унинг ижросини ҳоким амалга оширади. Бюджет лойиҳаси ҳоким томонидан даромадлар манбаи ва харажатлар йўналишлари кўрсатилган ҳолда тақдим этилади.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Ижроия органларини пул билан таъминлаш бюджетда назарда тутилган миқдорларда амалга оширилади.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lastRenderedPageBreak/>
        <w:t>Халқ депутатлари туман, шаҳар Кенгашлари тегишинча туманга бўйсунувчи шаҳар ҳамда шаҳардаги туман бюджетини ва унинг ижросига доир ҳисоботларни ҳам тасдиқлайдилар.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13-модда. Вилоят, туман, шаҳар бюджетининг даромадлари ва сарф-харажатлари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бюджети даромадларига:</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Ўзбекистон Республикаси қонунларига мувофиқ олинадиган солиқлар ва йиғимлар;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вилоят, туман ва шаҳарга қарашли мол-мулкни ижарага бериш ёки сотишдан келадиган тушумлар;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қонунларда назарда тутилган ҳолларда вилоят, туман, шаҳар мулки ҳисобланган корхоналар, муассасалар ва ташкилотларнинг текшириш вақтида аниқланган яшириб қолинган ёки камайтириб кўрсатилган даромадларининг муайян қисми;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Ўзбекистон Республикасининг қонунларига мувофиқ бошқа тушумлар киритилади.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14-модда. Маҳаллий ҳокимият органларининг вилоят, туман, шаҳар бюджетидан ташқари фондлари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фуқаролар, мулкчилик шаклидан қатъи назар, корхоналар, муассасалар ва ташкилотларнинг ихтиёрий бадаллари ва хайрияларидан;</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Ўзбекистон Республикаси қонунларига мувофиқ ундириладиган айрим турдаги жарималардан;</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 бюджетдан ташқари ўзга маблағлардан таркиб топадиган бюджетдан ташқари фондлар ҳосил қилиши мумкин.</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Бюджетдан ташқари фондларнинг маблағлари банкдаги махсус счётларда туради, уларни олиб қўйиш мумкин эмас, улар тегишли халқ депутатлари Кенгаши ва ҳокимнинг қарорига биноан сарфланади.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15-модда. Вилоят, Тошкент шаҳар валюта фондлари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Тошкент шаҳар Кенгаши Ўзбекистон Республикасининг қонунларига мувофиқ вилоят, шаҳар валюта фонди ташкил этиш ва улардан халқ депутатлари Кенгашининг қарорларига биноан фойдаланишга ҳақлидир.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Times New Roman" w:eastAsia="Times New Roman" w:hAnsi="Times New Roman" w:cs="Times New Roman"/>
          <w:color w:val="333333"/>
          <w:sz w:val="24"/>
          <w:szCs w:val="24"/>
          <w:lang w:eastAsia="ru-RU"/>
        </w:rPr>
        <w:t> </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IV Боб. Маҳаллий давлат ҳокимияти вакиллик органларининг структураси ва улар фаолиятининг ташкилий асослари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16-модда. Халқ депутатлари Кенгашини сайлаш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Ўзбекистон Республикаси қонунига мувофиқ вилоят, туман, шаҳар аҳолиси томонидан сайланадиган халқ депутатларидан иборат бўлади.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17-модда. Халқ депутатлари Кенгашининг сессиялари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Кенгашининг асосий иш шакли сессиядир. Халқ депутатлари вилоят, туман, шаҳар Кенгашининг сессиялари тегишли ҳоким, ҳоким йўқлигида эса унинг ўринбосарларидан бири томонидан заруратга қараб, бироқ, йилига камида икки марта чақирилади. Сессия, шунингдек халқ депутатлари тегишли Кенгаши депутатлари камида учдан икки қисмининг ташаббусига биноан ҳам чақирилиши мумкин. Кенгаш сессиясини чақириш тўғрисидаги қарордан депутатлар сессия очилишидан камида етти кун олдин хабардор қилинади.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Янги сайланган халқ депутатлари вилоят, туман, шаҳар Кенгашининг биринчи сессияси ҳоким томонидан сайловдан кейин кечи билан уч ҳафталик муддат ичида чақирилади ва у кекса депутатлардан бири томонидан очилади. Халқ депутатлари Кенгаши сессияларида ҳоким, у йўқлигида эса Кенгашнинг қарорига ёки ҳокимнинг топшириғига биноан мазкур Кенгашнинг депутатларидан бири раислик қилади.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lastRenderedPageBreak/>
        <w:t>Халқ депутатлари Кенгашининг ҳар бир сессиясини ўтказиш даврида депутатлар орасидан сессия котиби ёки котибияти сайланади.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Кенгашининг сессияси, башарти унда жами депутатларнинг камида учдан икки қисми иштирок этса, ваколатли ҳисобланади.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сессиясида муҳокама қилинаётган масалалар бўйича очиқ ёки яширин овоз бериш орқали, депутатлар умумий сонининг кўпчилик овози билан қарор қабул қилинади.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18-модда. Халқ депутатлари Кенгашининг Иш тартиби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сессияларини чақириш ва ўтказиш, сессия муҳокамасига масалалар киритиш ва уларни қараб чиқиш, халқ депутатлари Кенгаши органларини ташкил этиш ва сайлаш, уларнинг фаолиятига доир ҳисоботларни тинглаш, депутатлар сўровларини, қарор лойиҳаларини қараб чиқиш, овоз бериш, қарорларни эълон қилиш, сессияга таклиф этиладиган шахслар сонини аниқлаш тартиби, шунингдек депутатларнинг масъулияти ва сессия ишини ташкил этишга доир бошқа масалалар халқ депутатлари Кенгашининг Иш тартибига мувофиқ белгиланади.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19-модда. Халқ депутатлари Кенгашининг доимий комиссиялари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Сессия муҳокамасига киритиладиган масалаларни дастлабки тарзда қараб чиқиш ва тайёрлаш, халқ депутатлари Кенгаши қарорларини ва Ўзбекистон Республикасининг қонун ҳужжатларини рўёбга чиқариш учун кўмаклашиш, ваколатлари доирасида назорат ўрнатиш мақсадида халқ депутатлари Кенгаши ўз ваколати муддатига доимий ва муваққат комиссиялар тузади. Комиссиялар тўғрисидаги Низом тегишли халқ депутатлари Кенгаши томонидан тасдиқланади.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20-модда. Халқ депутатлари Кенгаши фаолиятини ташкилий, техникавий ва бошқа жиҳатлардан таъминлаш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 фаолиятига ташкилий, техникавий ва бошқа жиҳатлардан хизмат кўрсатиш тегишли ҳокимлик аппарати томонидан таъминланади.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Times New Roman" w:eastAsia="Times New Roman" w:hAnsi="Times New Roman" w:cs="Times New Roman"/>
          <w:color w:val="333333"/>
          <w:sz w:val="24"/>
          <w:szCs w:val="24"/>
          <w:lang w:eastAsia="ru-RU"/>
        </w:rPr>
        <w:t> </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V Боб. Маҳаллий ижроия ҳокимияти органлари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21-модда. Маҳаллий ижроия ҳокимиятнинг раҳбарияти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ижроия ҳокимиятига ҳоким бошчилик қилади. Ҳоким Ўзбекистон Республикаси Вазирлар Маҳкамаси белгилайдиган миқдорда биринчи ўринбосар ва ўринбосарларга эга бўлади.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 ўринбосарлари қоида тариқасида тегишли халқ депутатлари Кенгашининг депутатлари орасидан тайинланадилар ва тасдиқланадилар.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ва Тошкент шаҳар ҳокимининг биринчи ўринбосари ҳамда ўринбосарлари ҳоким томонидан Ўзбекистон Республикасининг Президенти билан келишилган ҳолда лавозимга тайинланади ва лавозимдан озод этилади, бу хусусда қабул қилинган қарор тегишли халқ депутатлари Кенгашининг тасдиғига киритилади. Туман, шаҳар ҳокимининг ўринбосарлари тегишли ҳоким томонидан юқори турувчи ҳоким билан келишилган ҳолда лавозимга тайинланади ва лавозимдан озод этилади, бу хусусда қабул қилинган қарор туман, шаҳар халқ депутатлари Кенгашининг тасдиғига киритилади.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Шаҳардаги туман, туманга бўйсунувчи шаҳар ҳокимининг ўринбосарлари тегишли ҳоким томонидан юқори турувчи ҳоким билан келишилган ҳолда лавозимга тайинланади ва лавозимдан озод этилади.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Ҳокимнинг ўринбосарлари ҳоким томонидан белгиланган вазифалар тақсимотига мувофиқ иш бажарадилар. Ҳоким йўқлигида ёки у зиммасидаги вазифаларни бажариш имкониятига эга бўлмаган тақдирда унинг ваколатларини биринчи ўринбосар ёки ҳокимнинг топшириғига биноан унинг ўринбосарларидан бири бажаради.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lastRenderedPageBreak/>
        <w:t>Ҳоким, унинг ўринбосарлари, ҳокимликнинг бошқа ходимлари ва маҳаллий давлат ҳокимияти органларининг мансабдор шахслари бошқа ҳақ тўланадиган лавозимни эгаллашлари мумкин эмас.</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22-модда. Маҳаллий ижроия ҳокимияти органларининг структура ва штатлари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Маҳаллий ижроия ҳокимияти органлари (ҳокимликлар) бошқармалар, бўлимлар ва бошқа бўлинмалардан иборат бўлиб, уларнинг структураси, уларни ташкил этиш тартиби ва фаолияти Ўзбекистон Республикаси Вазирлар Маҳкамаси тасдиқлайдиган тегишли низомлар билан белгиланади.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Вилоятлар ва Тошкент шаҳар ижроия ҳокимияти органларининг структураси ва штатлари ҳоким томонидан Ўзбекистон Республикаси Вазирлар Маҳкамаси билан келишилган ҳолда тегишли халқ депутатлари Кенгаши тасдиқлаган бюджет доирасида белгиланади ва ўзгартирилади.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Туман, шаҳар ижроия ҳокимияти органларининг структураси ва штатлари ҳоким томонидан юқори турувчи ҳоким билан келишилган ҳолда тегишли халқ депутатлари Кенгаши тасдиқлаган бюджет доирасида белгиланади ва ўзгартирилади.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шаҳар ҳокимликлари аппаратининг стуктураси ва штатлари вилоят, туман, шаҳар халқ депутатлари Кенгаши тасдиқлаган бюджет доирасида белгиланади ва ўзгартирилади.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ва Тошкент шаҳар ҳокимлиги аппаратининг намунавий структураси ва штатлари Ўзбекистон Республикаси Вазирлар Маҳкамаси томонидан, туман ва шаҳар ҳокимлиги аппаратининг намунавий структураси ва штатлари эса юқори турувчи ҳоким томонидан белгилаб қўйилади. Қорақалпоғистон Республикасида туман ва шаҳар ҳокимлиги аппаратининг намунавий структураси ва штатлари Қорақалпоғистон Республикаси Вазирлар Кенгаши томонидан белгилаб қўйилади.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23-модда. Маҳаллий ижроия ҳокимияти органлари структура бўлинмаларининг раҳбарларини лавозимга тайинлаш ва лавозимдан озод этиш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Башарти, қонунларда лавозимга тайинлаш ва лавозимдан озод қилишнинг ўзга тартиби белгиланмаган бўлса, ижроия ҳокимияти структура бўлинмаларининг раҳбарлари давлат бошқарувининг юқори органлари билан келишилган ҳолда тегишли ҳокимнинг тақдимига биноан - халқ депутатлари Кенгаши томонидан сессиялар оралиғидаги даврда эса - ҳоким томонидан лавозимга тайинланадилар ва лавозимдан озод этиладилар, бу хусусда қабул қилинган қарор халқ депутатлари Кенгашининг тасдиғига киритилади.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Башарти, қонунларда лавозимга тайинлаш ва лавозимдан озод қилишнинг ўзга тартиби белгиланмаган бўлса, шаҳардаги туман ёки туманга бўйсунадиган шаҳар ижроия ҳокимияти структура бўлинмаларининг раҳбарлари давлат бошқарувининг юқори органлари билан келишилган ҳолда тегишли ҳоким томонидан лавозимга тайинланадилар ва лавозимдан озод этиладилар.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Times New Roman" w:eastAsia="Times New Roman" w:hAnsi="Times New Roman" w:cs="Times New Roman"/>
          <w:color w:val="333333"/>
          <w:sz w:val="24"/>
          <w:szCs w:val="24"/>
          <w:lang w:eastAsia="ru-RU"/>
        </w:rPr>
        <w:t> </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VI Боб. Халқ депутатлари кенгашлари ва ҳокимларнинг ваколатлари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24-модда. Халқ депутатлари Кенгашининг ваколатлари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Кенгашининг асосий ваколатларига:</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ҳокимнинг тақдимига биноан маҳаллий бюджет ва унинг ижросига доир ҳисоботни, ҳудудни ривожлантиришнинг истиқболга мўлжалланган дастурларини, туман, шаҳарнинг бош режаси ва уни қуриш қоидаларини тасдиқлаш;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амалдаги қонунларга мувофиқ маҳаллий солиқлар, йиғимлар, бож миқдорини белгилаш, маҳаллий бюджетга тушадиган маҳаллий солиқлар, йиғимлар ва тўловлар бўйича имтиёзлар бериш;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ҳокимни ва унинг ўринбосарларини лавозимга тасдиқлаш, ҳокимни ва унинг ўринбосарларини лавозимдан озод этиш, уларнинг фаолиятига доир ҳисоботларини тинглаш;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lastRenderedPageBreak/>
        <w:t>ушбу қонунда назарда тутилган ҳолларда ҳоким қарорларини тасдиқлаш;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Кенгашининг Иш тартибини, халқ депутатлари Кенгаши доимий ва бошқа комиссиялари тўғрисидаги низомларни тасдиқлаш, уларга ўзгартишлар ва қўшимчалар киритиш;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Кенгашининг доимий ва муваққат комиссияларини, бошқа органларини тузиш, сайлаш ва тугатиш, уларнинг таркибини ўзгартириш, улар ишига доир ҳисоботларни тинглаш;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қонунларда белгиланган ҳолларда ва тартибда халқ депутатларининг ваколатларини эътироф этиш ва муддатидан олдин тўхтатиш, уларни жавобгарликка тортиш учун розилик бериш;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ижроия ҳокимияти бўлимлари, бошқармалари, бошқа структуравий бўлинмаларининг ҳисоботларини тинглаш;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депутатларининг сўровларини қараб чиқиш ва улар юзасидан қарорлар қабул қилиш;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ҳокимнинг ва қуйи Кенгашнинг Ўзбекистон Республикаси қонунларига мос келмайдиган қарорларини бекор қилиш;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ҳокимнинг тақдимига биноан ҳокимлик структурасини, унинг ходимлари штатлари ва иш ҳақи фондини тасдиқлаш киради.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ва шаҳар Кенгашлари фуқароларнинг ҳуқуқлари ва қонуний манфаатларига, ижтимоий-иқтисодий ривожланишни таъминлашга, атроф-муҳитни муҳофаза қилишга доир ўз ваколатларига берилган масалаларни, ташкилий масалалар ва Ўзбекистон Республикасининг қонунларига мувофиқ назорат этишга доир бошқа масалаларни ҳал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25-модда. Ҳокимнинг ваколатлари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ва шаҳар ҳокими: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қонунларнинг ҳамда Ўзбекистон Республикаси Олий Мажлиси палаталари, Ўзбекистон Республикаси Президенти, Вазирлар Маҳкамаси ҳужжатларининг, юқори турувчи органлар ва тегишли халқ депутатлари Кенгаши қарорларининг ижросини ташкил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жамоат тартибига риоя этилиши ва жиноятчиликка қарши кураш, фуқароларнинг хавфсизлигини таъминлаш, уларнинг ҳуқуқларини ҳимоя қилиш ва саломатлигини муҳофаза этиш билан боғлиқ чора-тадбирлар кўради, табиий офатлар, эпидемиялар ва бошқа фавқулодда ҳолларда тегишли ишларни ташкил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вилоят, туман ва шаҳарни иқтисодий ва ижтимоий ривожлантиришнинг асосий йўналишларини, вилоят, туман, шаҳар бюджетининг асосий кўрсаткичларини ва уларнинг ижросига доир ҳисоботларни халқ депутатлари Кенгашининг тасдиғига тақдим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ўз ўринбосарлари ва ижроия ҳокимияти структура бўлинмаларининг раҳбарларини лавозимга тайинлаш ва лавозимдан озод этиш тўғрисидаги қарорларни халқ депутатлари Кенгаши тасдиғига тақдим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ҳокимлик девони бўлинмалари раҳбарларини лавозимга тайинлайди ва лавозимдан озод қилади;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қуйи турувчи ҳокимларнинг қарорларини, башарти улар Ўзбекистон Республикасининг Конституциясига, қонунларига ва Ўзбекистон Республикаси Олий Мажлиси палаталари, Ўзбекистон Республикаси Президенти, Вазирлар Маҳкамаси ҳужжатларига, шунингдек юқори турувчи халқ депутатлари Кенгаши ва ҳокимнинг қарорларига зид бўлса, бекор қилади ва халқ депутатлари Кенгашига қуйи турувчи халқ депутатлари Кенгашларининг ҳужжатларини бекор қилиш тўғрисида тақдимнома киритади;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раҳбарлари тегишли халқ депутатлари Кенгашлари томонидан лавозимга тайинланадиган ва лавозимдан озод этиладиган ижроия ҳокимияти структура бўлинмаларининг ишини назорат қилади;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Кенгаши ва ҳоким қабул қилган ва чиқарган ҳужжатларни бажармаганликлари учун мансабдор шахсларни интизомий жавобгарликка тортиш тўғрисида қонунда белгиланган тартибда тақдимнома киритади;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lastRenderedPageBreak/>
        <w:t>давлат мукофотлари билан тақдирлашга доир илтимосномаларни қараб чиқади ва таклифлар киритади;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республика ва хорижда вилоят, туман ҳамда шаҳарнинг расмий вакили сифатида иш кўради;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аҳолини қабул қилишни ташкил этади, фуқароларнинг шикоятлари, аризалари ва таклифларини қараб чиқади.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 режалаштириш, бюджет, молия, ҳисоб-китоб, вилоят, туман, шаҳар мулкини бошқариш, мулкчиликнинг турли шаклига мансуб корхоналар, муассасалар ва ташкилотлар билан ҳамжиҳатлик қилиш, қишлоқ хўжалиги, ер ва бошқа табиий ресурслардан фойдаланиш, табиатни муҳофаза қилиш, қурилиш, транспорт, йўл хўжалиги ва алоқа, аҳолига коммунал, савдо ва ижтимоий-маданий хизмат кўрсатиш, аҳолини ижтимоий муҳофаза қилиш, қонунийлик, ҳуқуқ-тартибот ва хавфсизликни таъминлаш, фуқароларнинг ҳуқуқ ва эркинликларини муҳофаза қилиш соҳасида қонун ҳужжатларида ўз ваколатига берилган бошқа масалаларни ҳам ҳал этади.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Times New Roman" w:eastAsia="Times New Roman" w:hAnsi="Times New Roman" w:cs="Times New Roman"/>
          <w:color w:val="333333"/>
          <w:sz w:val="24"/>
          <w:szCs w:val="24"/>
          <w:lang w:eastAsia="ru-RU"/>
        </w:rPr>
        <w:t> </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VII Боб. Халқ депутатлари кенгаши ва ҳокимнинг фаолиятида қонунийликнинг кафолатлари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26-модда. Халқ депутатлари Кенгаши ва ҳоким фаолиятининг қонунийлигини назорат қилиш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Халқ депутатлари вилоят, туман, шаҳар Кенгашининг Ўзбекистон Республикаси Конституцияси ва қонунларига, Ўзбекистон Республикаси Президентининг фармонлари, қарорлари ва фармойишларига зид келадиган қарорлар Ўзбекистон Республикаси Олий Мажлиси томонидан белгиланган тартибда бекор қилинади.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Ҳокимларнинг Ўзбекистон Республикасининг Конституцияси ва қонунларига, Ўзбекистон Республикаси Президентининг фармонлари, қарорлари ва фармойишларига, Ҳукумат ҳужжатларига, шунингдек Ўзбекистон Республикасининг давлат манфаатларига зид келадиган ҳужжатлари Ўзбекистон Республикаси Президенти томонидан, Ўзбекистон Республикаси Вазирлар Маҳкамаси томонидан тўхтатилади ва бекор қилинади.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27-модда. Юқори турувчи ҳокимият органлари қарорларининг қуйи органлар учун мажбурийлиги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Юқори турувчи давлат ҳокимияти органлари ўз ваколатлари доирасида қабул қилган қарорлар қуйи органларнинг ижроси учун мажбурийдир.</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28-модда. Ҳоким қабул қилган ва чиқарган ҳужжатлар устидан судга шикоят қилиш</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 қабул қилган ва чиқарган ҳужжатлар устидан фуқаролар, жамоат бирлашмалари, корхоналар, муассасалар ва ташкилотлар судга шикоят қилишлари мумкин.</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b/>
          <w:bCs/>
          <w:color w:val="333333"/>
          <w:sz w:val="21"/>
          <w:szCs w:val="21"/>
          <w:lang w:eastAsia="ru-RU"/>
        </w:rPr>
        <w:t>29-модда. Ҳокимнинг прокурор протест билдирган қарорлари қайта кўриб чиқилиши мажбурийлиги</w:t>
      </w:r>
    </w:p>
    <w:p w:rsidR="00555DF9" w:rsidRPr="00555DF9" w:rsidRDefault="00555DF9" w:rsidP="00555DF9">
      <w:pPr>
        <w:shd w:val="clear" w:color="auto" w:fill="FFFFFF"/>
        <w:spacing w:after="150" w:line="240" w:lineRule="auto"/>
        <w:rPr>
          <w:rFonts w:ascii="Roboto" w:eastAsia="Times New Roman" w:hAnsi="Roboto" w:cs="Times New Roman"/>
          <w:color w:val="333333"/>
          <w:sz w:val="21"/>
          <w:szCs w:val="21"/>
          <w:lang w:eastAsia="ru-RU"/>
        </w:rPr>
      </w:pPr>
      <w:r w:rsidRPr="00555DF9">
        <w:rPr>
          <w:rFonts w:ascii="Arial" w:eastAsia="Times New Roman" w:hAnsi="Arial" w:cs="Arial"/>
          <w:color w:val="333333"/>
          <w:sz w:val="21"/>
          <w:szCs w:val="21"/>
          <w:lang w:eastAsia="ru-RU"/>
        </w:rPr>
        <w:t>Ҳокимнинг Ўзбекистон Республикасининг Конституцияси ва қонунларига, Ўзбекистон Республикаси Президенти ва Ҳукуматининг ҳужжатларига зид, прокурор протест билдирган қарорлари шу ҳокимнинг ўзи томонидан ёки юқори турувчи ҳоким ёинки Ўзбекистон Республикаси Вазирлар Маҳкамаси, заруратига қараб эса Ўзбекистон Республикаси Президенти томонидан қайта кўриб чиқилади.</w:t>
      </w:r>
    </w:p>
    <w:p w:rsidR="00157AE1" w:rsidRDefault="00157AE1"/>
    <w:sectPr w:rsidR="00157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0F"/>
    <w:rsid w:val="00157AE1"/>
    <w:rsid w:val="002E7E0F"/>
    <w:rsid w:val="0055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5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5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5D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D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5D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5DF9"/>
    <w:rPr>
      <w:rFonts w:ascii="Times New Roman" w:eastAsia="Times New Roman" w:hAnsi="Times New Roman" w:cs="Times New Roman"/>
      <w:b/>
      <w:bCs/>
      <w:sz w:val="24"/>
      <w:szCs w:val="24"/>
      <w:lang w:eastAsia="ru-RU"/>
    </w:rPr>
  </w:style>
  <w:style w:type="character" w:customStyle="1" w:styleId="submitted">
    <w:name w:val="submitted"/>
    <w:basedOn w:val="a0"/>
    <w:rsid w:val="00555DF9"/>
  </w:style>
  <w:style w:type="paragraph" w:styleId="a3">
    <w:name w:val="Normal (Web)"/>
    <w:basedOn w:val="a"/>
    <w:uiPriority w:val="99"/>
    <w:semiHidden/>
    <w:unhideWhenUsed/>
    <w:rsid w:val="0055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F9"/>
    <w:rPr>
      <w:b/>
      <w:bCs/>
    </w:rPr>
  </w:style>
  <w:style w:type="paragraph" w:customStyle="1" w:styleId="rtecenter">
    <w:name w:val="rtecenter"/>
    <w:basedOn w:val="a"/>
    <w:rsid w:val="00555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5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5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5D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D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5D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5DF9"/>
    <w:rPr>
      <w:rFonts w:ascii="Times New Roman" w:eastAsia="Times New Roman" w:hAnsi="Times New Roman" w:cs="Times New Roman"/>
      <w:b/>
      <w:bCs/>
      <w:sz w:val="24"/>
      <w:szCs w:val="24"/>
      <w:lang w:eastAsia="ru-RU"/>
    </w:rPr>
  </w:style>
  <w:style w:type="character" w:customStyle="1" w:styleId="submitted">
    <w:name w:val="submitted"/>
    <w:basedOn w:val="a0"/>
    <w:rsid w:val="00555DF9"/>
  </w:style>
  <w:style w:type="paragraph" w:styleId="a3">
    <w:name w:val="Normal (Web)"/>
    <w:basedOn w:val="a"/>
    <w:uiPriority w:val="99"/>
    <w:semiHidden/>
    <w:unhideWhenUsed/>
    <w:rsid w:val="0055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F9"/>
    <w:rPr>
      <w:b/>
      <w:bCs/>
    </w:rPr>
  </w:style>
  <w:style w:type="paragraph" w:customStyle="1" w:styleId="rtecenter">
    <w:name w:val="rtecenter"/>
    <w:basedOn w:val="a"/>
    <w:rsid w:val="00555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284">
      <w:bodyDiv w:val="1"/>
      <w:marLeft w:val="0"/>
      <w:marRight w:val="0"/>
      <w:marTop w:val="0"/>
      <w:marBottom w:val="0"/>
      <w:divBdr>
        <w:top w:val="none" w:sz="0" w:space="0" w:color="auto"/>
        <w:left w:val="none" w:sz="0" w:space="0" w:color="auto"/>
        <w:bottom w:val="none" w:sz="0" w:space="0" w:color="auto"/>
        <w:right w:val="none" w:sz="0" w:space="0" w:color="auto"/>
      </w:divBdr>
      <w:divsChild>
        <w:div w:id="466093357">
          <w:marLeft w:val="0"/>
          <w:marRight w:val="0"/>
          <w:marTop w:val="0"/>
          <w:marBottom w:val="0"/>
          <w:divBdr>
            <w:top w:val="none" w:sz="0" w:space="0" w:color="auto"/>
            <w:left w:val="none" w:sz="0" w:space="0" w:color="auto"/>
            <w:bottom w:val="none" w:sz="0" w:space="0" w:color="auto"/>
            <w:right w:val="none" w:sz="0" w:space="0" w:color="auto"/>
          </w:divBdr>
          <w:divsChild>
            <w:div w:id="460810435">
              <w:marLeft w:val="0"/>
              <w:marRight w:val="0"/>
              <w:marTop w:val="120"/>
              <w:marBottom w:val="0"/>
              <w:divBdr>
                <w:top w:val="none" w:sz="0" w:space="0" w:color="auto"/>
                <w:left w:val="none" w:sz="0" w:space="0" w:color="auto"/>
                <w:bottom w:val="none" w:sz="0" w:space="0" w:color="auto"/>
                <w:right w:val="none" w:sz="0" w:space="0" w:color="auto"/>
              </w:divBdr>
              <w:divsChild>
                <w:div w:id="363407413">
                  <w:marLeft w:val="0"/>
                  <w:marRight w:val="0"/>
                  <w:marTop w:val="0"/>
                  <w:marBottom w:val="0"/>
                  <w:divBdr>
                    <w:top w:val="none" w:sz="0" w:space="0" w:color="auto"/>
                    <w:left w:val="none" w:sz="0" w:space="0" w:color="auto"/>
                    <w:bottom w:val="none" w:sz="0" w:space="0" w:color="auto"/>
                    <w:right w:val="none" w:sz="0" w:space="0" w:color="auto"/>
                  </w:divBdr>
                  <w:divsChild>
                    <w:div w:id="18138613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3686</Words>
  <Characters>21013</Characters>
  <Application>Microsoft Office Word</Application>
  <DocSecurity>0</DocSecurity>
  <Lines>175</Lines>
  <Paragraphs>49</Paragraphs>
  <ScaleCrop>false</ScaleCrop>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TSoft</dc:creator>
  <cp:keywords/>
  <dc:description/>
  <cp:lastModifiedBy>TSoft</cp:lastModifiedBy>
  <cp:revision>2</cp:revision>
  <dcterms:created xsi:type="dcterms:W3CDTF">2022-04-12T12:49:00Z</dcterms:created>
  <dcterms:modified xsi:type="dcterms:W3CDTF">2022-04-12T12:50:00Z</dcterms:modified>
</cp:coreProperties>
</file>